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602F6" w14:textId="345DCF79" w:rsidR="003323CB" w:rsidRPr="003323CB" w:rsidRDefault="003323CB" w:rsidP="003323CB">
      <w:pPr>
        <w:shd w:val="clear" w:color="auto" w:fill="FFFFFF"/>
        <w:spacing w:before="750" w:after="360" w:line="515" w:lineRule="atLeast"/>
        <w:outlineLvl w:val="1"/>
        <w:rPr>
          <w:rFonts w:ascii="Nunito" w:eastAsia="Times New Roman" w:hAnsi="Nunito" w:cs="Times New Roman"/>
          <w:color w:val="111111"/>
          <w:kern w:val="0"/>
          <w:sz w:val="42"/>
          <w:szCs w:val="42"/>
          <w14:ligatures w14:val="none"/>
        </w:rPr>
      </w:pPr>
      <w:r w:rsidRPr="003323CB">
        <w:rPr>
          <w:rFonts w:ascii="Nunito" w:eastAsia="Times New Roman" w:hAnsi="Nunito" w:cs="Times New Roman"/>
          <w:color w:val="111111"/>
          <w:kern w:val="0"/>
          <w:sz w:val="42"/>
          <w:szCs w:val="42"/>
          <w14:ligatures w14:val="none"/>
        </w:rPr>
        <w:t>What Does the Bible Say About Itself?</w:t>
      </w:r>
      <w:r>
        <w:rPr>
          <w:rFonts w:ascii="Nunito" w:eastAsia="Times New Roman" w:hAnsi="Nunito" w:cs="Times New Roman"/>
          <w:color w:val="111111"/>
          <w:kern w:val="0"/>
          <w:sz w:val="42"/>
          <w:szCs w:val="42"/>
          <w14:ligatures w14:val="none"/>
        </w:rPr>
        <w:t xml:space="preserve"> Twelve Bible Verses</w:t>
      </w:r>
    </w:p>
    <w:p w14:paraId="207C5410"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color w:val="111111"/>
          <w:kern w:val="0"/>
          <w:sz w:val="27"/>
          <w:szCs w:val="27"/>
          <w14:ligatures w14:val="none"/>
        </w:rPr>
        <w:t>The Bible claims to be the very Word of God. It is pure, righteous and will endure forever. It is the only book that is inspired by God and which promises to bless those who hear and keep it. Through the agency of the Holy Spirit, God’s Word has power to change hearts, to expose our thoughts and motives and to conform us to the image of Christ. God’s Word is Truth.</w:t>
      </w:r>
    </w:p>
    <w:p w14:paraId="5CB1A23B"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color w:val="111111"/>
          <w:kern w:val="0"/>
          <w:sz w:val="27"/>
          <w:szCs w:val="27"/>
          <w14:ligatures w14:val="none"/>
        </w:rPr>
        <w:br/>
      </w:r>
      <w:r w:rsidRPr="003323CB">
        <w:rPr>
          <w:rFonts w:ascii="Nunito" w:eastAsia="Times New Roman" w:hAnsi="Nunito" w:cs="Times New Roman"/>
          <w:i/>
          <w:iCs/>
          <w:color w:val="111111"/>
          <w:kern w:val="0"/>
          <w:sz w:val="27"/>
          <w:szCs w:val="27"/>
          <w14:ligatures w14:val="none"/>
        </w:rPr>
        <w:t xml:space="preserve">Psalm 119:160 – Thy word is true from the beginning: and every one of thy righteous judgments </w:t>
      </w:r>
      <w:proofErr w:type="spellStart"/>
      <w:r w:rsidRPr="003323CB">
        <w:rPr>
          <w:rFonts w:ascii="Nunito" w:eastAsia="Times New Roman" w:hAnsi="Nunito" w:cs="Times New Roman"/>
          <w:i/>
          <w:iCs/>
          <w:color w:val="111111"/>
          <w:kern w:val="0"/>
          <w:sz w:val="27"/>
          <w:szCs w:val="27"/>
          <w14:ligatures w14:val="none"/>
        </w:rPr>
        <w:t>endureth</w:t>
      </w:r>
      <w:proofErr w:type="spellEnd"/>
      <w:r w:rsidRPr="003323CB">
        <w:rPr>
          <w:rFonts w:ascii="Nunito" w:eastAsia="Times New Roman" w:hAnsi="Nunito" w:cs="Times New Roman"/>
          <w:i/>
          <w:iCs/>
          <w:color w:val="111111"/>
          <w:kern w:val="0"/>
          <w:sz w:val="27"/>
          <w:szCs w:val="27"/>
          <w14:ligatures w14:val="none"/>
        </w:rPr>
        <w:t xml:space="preserve"> </w:t>
      </w:r>
      <w:proofErr w:type="spellStart"/>
      <w:r w:rsidRPr="003323CB">
        <w:rPr>
          <w:rFonts w:ascii="Nunito" w:eastAsia="Times New Roman" w:hAnsi="Nunito" w:cs="Times New Roman"/>
          <w:i/>
          <w:iCs/>
          <w:color w:val="111111"/>
          <w:kern w:val="0"/>
          <w:sz w:val="27"/>
          <w:szCs w:val="27"/>
          <w14:ligatures w14:val="none"/>
        </w:rPr>
        <w:t>for ever</w:t>
      </w:r>
      <w:proofErr w:type="spellEnd"/>
      <w:r w:rsidRPr="003323CB">
        <w:rPr>
          <w:rFonts w:ascii="Nunito" w:eastAsia="Times New Roman" w:hAnsi="Nunito" w:cs="Times New Roman"/>
          <w:i/>
          <w:iCs/>
          <w:color w:val="111111"/>
          <w:kern w:val="0"/>
          <w:sz w:val="27"/>
          <w:szCs w:val="27"/>
          <w14:ligatures w14:val="none"/>
        </w:rPr>
        <w:t>.</w:t>
      </w:r>
    </w:p>
    <w:p w14:paraId="25A9A905"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 xml:space="preserve">Luke 11:28 – But he said, </w:t>
      </w:r>
      <w:proofErr w:type="gramStart"/>
      <w:r w:rsidRPr="003323CB">
        <w:rPr>
          <w:rFonts w:ascii="Nunito" w:eastAsia="Times New Roman" w:hAnsi="Nunito" w:cs="Times New Roman"/>
          <w:i/>
          <w:iCs/>
          <w:color w:val="111111"/>
          <w:kern w:val="0"/>
          <w:sz w:val="27"/>
          <w:szCs w:val="27"/>
          <w14:ligatures w14:val="none"/>
        </w:rPr>
        <w:t>Yea</w:t>
      </w:r>
      <w:proofErr w:type="gramEnd"/>
      <w:r w:rsidRPr="003323CB">
        <w:rPr>
          <w:rFonts w:ascii="Nunito" w:eastAsia="Times New Roman" w:hAnsi="Nunito" w:cs="Times New Roman"/>
          <w:i/>
          <w:iCs/>
          <w:color w:val="111111"/>
          <w:kern w:val="0"/>
          <w:sz w:val="27"/>
          <w:szCs w:val="27"/>
          <w14:ligatures w14:val="none"/>
        </w:rPr>
        <w:t xml:space="preserve"> rather, blessed are they that hear the word of God, and keep it.</w:t>
      </w:r>
    </w:p>
    <w:p w14:paraId="78C5FAC2"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1 Thessalonians 2:13 – For this cause also thank we God without ceasing, because, when ye received the word of God which ye heard of us, ye received it not as the word of men, but as it is in truth, the word of God, which effectually worketh also in you that believe.</w:t>
      </w:r>
    </w:p>
    <w:p w14:paraId="5E31CB6D"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 xml:space="preserve">Hebrews 4:12 – For the word of God is quick, and powerful, and sharper than any </w:t>
      </w:r>
      <w:proofErr w:type="spellStart"/>
      <w:r w:rsidRPr="003323CB">
        <w:rPr>
          <w:rFonts w:ascii="Nunito" w:eastAsia="Times New Roman" w:hAnsi="Nunito" w:cs="Times New Roman"/>
          <w:i/>
          <w:iCs/>
          <w:color w:val="111111"/>
          <w:kern w:val="0"/>
          <w:sz w:val="27"/>
          <w:szCs w:val="27"/>
          <w14:ligatures w14:val="none"/>
        </w:rPr>
        <w:t>twoedged</w:t>
      </w:r>
      <w:proofErr w:type="spellEnd"/>
      <w:r w:rsidRPr="003323CB">
        <w:rPr>
          <w:rFonts w:ascii="Nunito" w:eastAsia="Times New Roman" w:hAnsi="Nunito" w:cs="Times New Roman"/>
          <w:i/>
          <w:iCs/>
          <w:color w:val="111111"/>
          <w:kern w:val="0"/>
          <w:sz w:val="27"/>
          <w:szCs w:val="27"/>
          <w14:ligatures w14:val="none"/>
        </w:rPr>
        <w:t xml:space="preserve"> sword, piercing even to the dividing asunder of soul and spirit, and of the joints and marrow, and is a discerner of the thoughts and intents of the heart.</w:t>
      </w:r>
    </w:p>
    <w:p w14:paraId="3756049E"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lastRenderedPageBreak/>
        <w:t xml:space="preserve">2 Timothy 2:15 – Study to shew thyself approved unto God, a workman that </w:t>
      </w:r>
      <w:proofErr w:type="spellStart"/>
      <w:r w:rsidRPr="003323CB">
        <w:rPr>
          <w:rFonts w:ascii="Nunito" w:eastAsia="Times New Roman" w:hAnsi="Nunito" w:cs="Times New Roman"/>
          <w:i/>
          <w:iCs/>
          <w:color w:val="111111"/>
          <w:kern w:val="0"/>
          <w:sz w:val="27"/>
          <w:szCs w:val="27"/>
          <w14:ligatures w14:val="none"/>
        </w:rPr>
        <w:t>needeth</w:t>
      </w:r>
      <w:proofErr w:type="spellEnd"/>
      <w:r w:rsidRPr="003323CB">
        <w:rPr>
          <w:rFonts w:ascii="Nunito" w:eastAsia="Times New Roman" w:hAnsi="Nunito" w:cs="Times New Roman"/>
          <w:i/>
          <w:iCs/>
          <w:color w:val="111111"/>
          <w:kern w:val="0"/>
          <w:sz w:val="27"/>
          <w:szCs w:val="27"/>
          <w14:ligatures w14:val="none"/>
        </w:rPr>
        <w:t xml:space="preserve"> not to be ashamed, rightly dividing the word of truth.</w:t>
      </w:r>
    </w:p>
    <w:p w14:paraId="79FBEA13"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Ephesians 6:17 – And take the helmet of salvation, and the sword of the Spirit, which is the word of God:</w:t>
      </w:r>
    </w:p>
    <w:p w14:paraId="504FE272"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John 17:17 – Sanctify them through thy truth: thy word is truth.</w:t>
      </w:r>
    </w:p>
    <w:p w14:paraId="23AF1FE2"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2 Timothy 3:16 – All scripture is given by inspiration of God, and is profitable for doctrine, for reproof, for correction, for instruction in righteousness:</w:t>
      </w:r>
    </w:p>
    <w:p w14:paraId="1066ED3B"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 xml:space="preserve">Matthew 4:4 – But he answered and said, </w:t>
      </w:r>
      <w:proofErr w:type="gramStart"/>
      <w:r w:rsidRPr="003323CB">
        <w:rPr>
          <w:rFonts w:ascii="Nunito" w:eastAsia="Times New Roman" w:hAnsi="Nunito" w:cs="Times New Roman"/>
          <w:i/>
          <w:iCs/>
          <w:color w:val="111111"/>
          <w:kern w:val="0"/>
          <w:sz w:val="27"/>
          <w:szCs w:val="27"/>
          <w14:ligatures w14:val="none"/>
        </w:rPr>
        <w:t>It</w:t>
      </w:r>
      <w:proofErr w:type="gramEnd"/>
      <w:r w:rsidRPr="003323CB">
        <w:rPr>
          <w:rFonts w:ascii="Nunito" w:eastAsia="Times New Roman" w:hAnsi="Nunito" w:cs="Times New Roman"/>
          <w:i/>
          <w:iCs/>
          <w:color w:val="111111"/>
          <w:kern w:val="0"/>
          <w:sz w:val="27"/>
          <w:szCs w:val="27"/>
          <w14:ligatures w14:val="none"/>
        </w:rPr>
        <w:t xml:space="preserve"> is written, Man shall not live by bread alone, but by every word that </w:t>
      </w:r>
      <w:proofErr w:type="spellStart"/>
      <w:r w:rsidRPr="003323CB">
        <w:rPr>
          <w:rFonts w:ascii="Nunito" w:eastAsia="Times New Roman" w:hAnsi="Nunito" w:cs="Times New Roman"/>
          <w:i/>
          <w:iCs/>
          <w:color w:val="111111"/>
          <w:kern w:val="0"/>
          <w:sz w:val="27"/>
          <w:szCs w:val="27"/>
          <w14:ligatures w14:val="none"/>
        </w:rPr>
        <w:t>proceedeth</w:t>
      </w:r>
      <w:proofErr w:type="spellEnd"/>
      <w:r w:rsidRPr="003323CB">
        <w:rPr>
          <w:rFonts w:ascii="Nunito" w:eastAsia="Times New Roman" w:hAnsi="Nunito" w:cs="Times New Roman"/>
          <w:i/>
          <w:iCs/>
          <w:color w:val="111111"/>
          <w:kern w:val="0"/>
          <w:sz w:val="27"/>
          <w:szCs w:val="27"/>
          <w14:ligatures w14:val="none"/>
        </w:rPr>
        <w:t xml:space="preserve"> out of the mouth of God.</w:t>
      </w:r>
    </w:p>
    <w:p w14:paraId="57A7B8E3"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 xml:space="preserve">Psalm 119:162 – I rejoice at thy word, as one that </w:t>
      </w:r>
      <w:proofErr w:type="spellStart"/>
      <w:r w:rsidRPr="003323CB">
        <w:rPr>
          <w:rFonts w:ascii="Nunito" w:eastAsia="Times New Roman" w:hAnsi="Nunito" w:cs="Times New Roman"/>
          <w:i/>
          <w:iCs/>
          <w:color w:val="111111"/>
          <w:kern w:val="0"/>
          <w:sz w:val="27"/>
          <w:szCs w:val="27"/>
          <w14:ligatures w14:val="none"/>
        </w:rPr>
        <w:t>findeth</w:t>
      </w:r>
      <w:proofErr w:type="spellEnd"/>
      <w:r w:rsidRPr="003323CB">
        <w:rPr>
          <w:rFonts w:ascii="Nunito" w:eastAsia="Times New Roman" w:hAnsi="Nunito" w:cs="Times New Roman"/>
          <w:i/>
          <w:iCs/>
          <w:color w:val="111111"/>
          <w:kern w:val="0"/>
          <w:sz w:val="27"/>
          <w:szCs w:val="27"/>
          <w14:ligatures w14:val="none"/>
        </w:rPr>
        <w:t xml:space="preserve"> great spoil.</w:t>
      </w:r>
    </w:p>
    <w:p w14:paraId="586CCF1B" w14:textId="77777777"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Proverbs 30:5 – Every word of God is pure: he is a shield unto them that put their trust in him.</w:t>
      </w:r>
    </w:p>
    <w:p w14:paraId="61521533" w14:textId="2CAF6E3E" w:rsidR="003323CB" w:rsidRPr="003323CB" w:rsidRDefault="003323CB" w:rsidP="003323CB">
      <w:pPr>
        <w:shd w:val="clear" w:color="auto" w:fill="FFFFFF"/>
        <w:spacing w:before="100" w:beforeAutospacing="1" w:after="360" w:line="455" w:lineRule="atLeast"/>
        <w:rPr>
          <w:rFonts w:ascii="Nunito" w:eastAsia="Times New Roman" w:hAnsi="Nunito" w:cs="Times New Roman"/>
          <w:color w:val="111111"/>
          <w:kern w:val="0"/>
          <w:sz w:val="27"/>
          <w:szCs w:val="27"/>
          <w14:ligatures w14:val="none"/>
        </w:rPr>
      </w:pPr>
      <w:r w:rsidRPr="003323CB">
        <w:rPr>
          <w:rFonts w:ascii="Nunito" w:eastAsia="Times New Roman" w:hAnsi="Nunito" w:cs="Times New Roman"/>
          <w:i/>
          <w:iCs/>
          <w:color w:val="111111"/>
          <w:kern w:val="0"/>
          <w:sz w:val="27"/>
          <w:szCs w:val="27"/>
          <w14:ligatures w14:val="none"/>
        </w:rPr>
        <w:t xml:space="preserve">1 Peter 1:24-25 – The grass </w:t>
      </w:r>
      <w:proofErr w:type="spellStart"/>
      <w:r w:rsidRPr="003323CB">
        <w:rPr>
          <w:rFonts w:ascii="Nunito" w:eastAsia="Times New Roman" w:hAnsi="Nunito" w:cs="Times New Roman"/>
          <w:i/>
          <w:iCs/>
          <w:color w:val="111111"/>
          <w:kern w:val="0"/>
          <w:sz w:val="27"/>
          <w:szCs w:val="27"/>
          <w14:ligatures w14:val="none"/>
        </w:rPr>
        <w:t>withereth</w:t>
      </w:r>
      <w:proofErr w:type="spellEnd"/>
      <w:r w:rsidRPr="003323CB">
        <w:rPr>
          <w:rFonts w:ascii="Nunito" w:eastAsia="Times New Roman" w:hAnsi="Nunito" w:cs="Times New Roman"/>
          <w:i/>
          <w:iCs/>
          <w:color w:val="111111"/>
          <w:kern w:val="0"/>
          <w:sz w:val="27"/>
          <w:szCs w:val="27"/>
          <w14:ligatures w14:val="none"/>
        </w:rPr>
        <w:t xml:space="preserve">, and the flower thereof falleth away: But the word of the Lord </w:t>
      </w:r>
      <w:proofErr w:type="spellStart"/>
      <w:r w:rsidRPr="003323CB">
        <w:rPr>
          <w:rFonts w:ascii="Nunito" w:eastAsia="Times New Roman" w:hAnsi="Nunito" w:cs="Times New Roman"/>
          <w:i/>
          <w:iCs/>
          <w:color w:val="111111"/>
          <w:kern w:val="0"/>
          <w:sz w:val="27"/>
          <w:szCs w:val="27"/>
          <w14:ligatures w14:val="none"/>
        </w:rPr>
        <w:t>endureth</w:t>
      </w:r>
      <w:proofErr w:type="spellEnd"/>
      <w:r w:rsidRPr="003323CB">
        <w:rPr>
          <w:rFonts w:ascii="Nunito" w:eastAsia="Times New Roman" w:hAnsi="Nunito" w:cs="Times New Roman"/>
          <w:i/>
          <w:iCs/>
          <w:color w:val="111111"/>
          <w:kern w:val="0"/>
          <w:sz w:val="27"/>
          <w:szCs w:val="27"/>
          <w14:ligatures w14:val="none"/>
        </w:rPr>
        <w:t xml:space="preserve"> for ever</w:t>
      </w:r>
    </w:p>
    <w:p w14:paraId="62C5F1F3" w14:textId="77777777" w:rsidR="00226822" w:rsidRDefault="00226822"/>
    <w:sectPr w:rsidR="002268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3CB"/>
    <w:rsid w:val="00226822"/>
    <w:rsid w:val="003323CB"/>
    <w:rsid w:val="0045529B"/>
    <w:rsid w:val="004D21DB"/>
    <w:rsid w:val="008A1A95"/>
    <w:rsid w:val="008B49E1"/>
    <w:rsid w:val="008D63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1C8AA"/>
  <w15:chartTrackingRefBased/>
  <w15:docId w15:val="{F0B6F16F-1CB3-45F4-AE84-0D00B743D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23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323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323C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323C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323C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323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23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23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23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23C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323C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323C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323C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323C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323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23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23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23CB"/>
    <w:rPr>
      <w:rFonts w:eastAsiaTheme="majorEastAsia" w:cstheme="majorBidi"/>
      <w:color w:val="272727" w:themeColor="text1" w:themeTint="D8"/>
    </w:rPr>
  </w:style>
  <w:style w:type="paragraph" w:styleId="Title">
    <w:name w:val="Title"/>
    <w:basedOn w:val="Normal"/>
    <w:next w:val="Normal"/>
    <w:link w:val="TitleChar"/>
    <w:uiPriority w:val="10"/>
    <w:qFormat/>
    <w:rsid w:val="003323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23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23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23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23CB"/>
    <w:pPr>
      <w:spacing w:before="160"/>
      <w:jc w:val="center"/>
    </w:pPr>
    <w:rPr>
      <w:i/>
      <w:iCs/>
      <w:color w:val="404040" w:themeColor="text1" w:themeTint="BF"/>
    </w:rPr>
  </w:style>
  <w:style w:type="character" w:customStyle="1" w:styleId="QuoteChar">
    <w:name w:val="Quote Char"/>
    <w:basedOn w:val="DefaultParagraphFont"/>
    <w:link w:val="Quote"/>
    <w:uiPriority w:val="29"/>
    <w:rsid w:val="003323CB"/>
    <w:rPr>
      <w:i/>
      <w:iCs/>
      <w:color w:val="404040" w:themeColor="text1" w:themeTint="BF"/>
    </w:rPr>
  </w:style>
  <w:style w:type="paragraph" w:styleId="ListParagraph">
    <w:name w:val="List Paragraph"/>
    <w:basedOn w:val="Normal"/>
    <w:uiPriority w:val="34"/>
    <w:qFormat/>
    <w:rsid w:val="003323CB"/>
    <w:pPr>
      <w:ind w:left="720"/>
      <w:contextualSpacing/>
    </w:pPr>
  </w:style>
  <w:style w:type="character" w:styleId="IntenseEmphasis">
    <w:name w:val="Intense Emphasis"/>
    <w:basedOn w:val="DefaultParagraphFont"/>
    <w:uiPriority w:val="21"/>
    <w:qFormat/>
    <w:rsid w:val="003323CB"/>
    <w:rPr>
      <w:i/>
      <w:iCs/>
      <w:color w:val="2F5496" w:themeColor="accent1" w:themeShade="BF"/>
    </w:rPr>
  </w:style>
  <w:style w:type="paragraph" w:styleId="IntenseQuote">
    <w:name w:val="Intense Quote"/>
    <w:basedOn w:val="Normal"/>
    <w:next w:val="Normal"/>
    <w:link w:val="IntenseQuoteChar"/>
    <w:uiPriority w:val="30"/>
    <w:qFormat/>
    <w:rsid w:val="003323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323CB"/>
    <w:rPr>
      <w:i/>
      <w:iCs/>
      <w:color w:val="2F5496" w:themeColor="accent1" w:themeShade="BF"/>
    </w:rPr>
  </w:style>
  <w:style w:type="character" w:styleId="IntenseReference">
    <w:name w:val="Intense Reference"/>
    <w:basedOn w:val="DefaultParagraphFont"/>
    <w:uiPriority w:val="32"/>
    <w:qFormat/>
    <w:rsid w:val="003323C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675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306</Words>
  <Characters>1745</Characters>
  <Application>Microsoft Office Word</Application>
  <DocSecurity>0</DocSecurity>
  <Lines>14</Lines>
  <Paragraphs>4</Paragraphs>
  <ScaleCrop>false</ScaleCrop>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Nolywaika</dc:creator>
  <cp:keywords/>
  <dc:description/>
  <cp:lastModifiedBy>Kim Nolywaika</cp:lastModifiedBy>
  <cp:revision>1</cp:revision>
  <dcterms:created xsi:type="dcterms:W3CDTF">2025-05-14T21:12:00Z</dcterms:created>
  <dcterms:modified xsi:type="dcterms:W3CDTF">2025-05-14T21:15:00Z</dcterms:modified>
</cp:coreProperties>
</file>